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22" w:rsidRDefault="00951922" w:rsidP="00951922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color w:val="1C4D94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1C4D94"/>
          <w:sz w:val="48"/>
          <w:szCs w:val="48"/>
        </w:rPr>
        <w:t>Внимани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1C4D94"/>
          <w:sz w:val="48"/>
          <w:szCs w:val="48"/>
        </w:rPr>
        <w:t>ю плательщиков страховых взносов!</w:t>
      </w:r>
    </w:p>
    <w:p w:rsidR="00951922" w:rsidRDefault="00951922" w:rsidP="00951922">
      <w:pPr>
        <w:spacing w:after="0" w:line="240" w:lineRule="auto"/>
        <w:ind w:left="284" w:right="541"/>
        <w:rPr>
          <w:rFonts w:ascii="Times New Roman" w:hAnsi="Times New Roman" w:cs="Times New Roman"/>
          <w:b/>
          <w:bCs/>
          <w:sz w:val="36"/>
          <w:szCs w:val="36"/>
        </w:rPr>
      </w:pPr>
    </w:p>
    <w:p w:rsidR="00951922" w:rsidRDefault="00951922" w:rsidP="00951922">
      <w:pPr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color w:val="0F4C8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F4C83"/>
          <w:sz w:val="36"/>
          <w:szCs w:val="36"/>
        </w:rPr>
        <w:t xml:space="preserve">С 1 января 2017 г. налоговые органы </w:t>
      </w:r>
    </w:p>
    <w:p w:rsidR="00951922" w:rsidRDefault="00951922" w:rsidP="00951922">
      <w:pPr>
        <w:spacing w:after="120" w:line="240" w:lineRule="auto"/>
        <w:ind w:right="3"/>
        <w:jc w:val="both"/>
        <w:rPr>
          <w:rFonts w:ascii="Times New Roman" w:hAnsi="Times New Roman" w:cs="Times New Roman"/>
          <w:b/>
          <w:bCs/>
          <w:color w:val="0F4C83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F4C83"/>
          <w:sz w:val="36"/>
          <w:szCs w:val="36"/>
          <w:u w:val="single"/>
        </w:rPr>
        <w:t>осуществляют:</w:t>
      </w:r>
    </w:p>
    <w:p w:rsidR="00951922" w:rsidRDefault="00951922" w:rsidP="00951922">
      <w:pPr>
        <w:spacing w:after="120" w:line="240" w:lineRule="auto"/>
        <w:ind w:right="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 </w:t>
      </w:r>
      <w:r>
        <w:rPr>
          <w:rFonts w:ascii="Times New Roman" w:hAnsi="Times New Roman" w:cs="Times New Roman"/>
          <w:b/>
          <w:bCs/>
          <w:sz w:val="36"/>
          <w:szCs w:val="36"/>
        </w:rPr>
        <w:t>прием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расчетов</w:t>
      </w:r>
      <w:r>
        <w:rPr>
          <w:rFonts w:ascii="Times New Roman" w:hAnsi="Times New Roman" w:cs="Times New Roman"/>
          <w:sz w:val="36"/>
          <w:szCs w:val="36"/>
        </w:rPr>
        <w:t xml:space="preserve"> по страховым взносам, </w:t>
      </w:r>
      <w:r>
        <w:rPr>
          <w:rFonts w:ascii="Times New Roman" w:hAnsi="Times New Roman" w:cs="Times New Roman"/>
          <w:bCs/>
          <w:sz w:val="36"/>
          <w:szCs w:val="36"/>
        </w:rPr>
        <w:t xml:space="preserve">начиная с </w:t>
      </w:r>
      <w:r>
        <w:rPr>
          <w:rFonts w:ascii="Times New Roman" w:hAnsi="Times New Roman" w:cs="Times New Roman"/>
          <w:sz w:val="36"/>
          <w:szCs w:val="36"/>
        </w:rPr>
        <w:t xml:space="preserve">отчетного периода - </w:t>
      </w:r>
      <w:r>
        <w:rPr>
          <w:rFonts w:ascii="Times New Roman" w:hAnsi="Times New Roman" w:cs="Times New Roman"/>
          <w:bCs/>
          <w:sz w:val="36"/>
          <w:szCs w:val="36"/>
        </w:rPr>
        <w:t>1 квартал 2017 г.;</w:t>
      </w:r>
    </w:p>
    <w:p w:rsidR="00951922" w:rsidRDefault="00951922" w:rsidP="00951922">
      <w:pPr>
        <w:spacing w:after="0" w:line="240" w:lineRule="auto"/>
        <w:ind w:right="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контроль </w:t>
      </w:r>
      <w:r>
        <w:rPr>
          <w:rFonts w:ascii="Times New Roman" w:hAnsi="Times New Roman" w:cs="Times New Roman"/>
          <w:bCs/>
          <w:sz w:val="36"/>
          <w:szCs w:val="36"/>
        </w:rPr>
        <w:t>за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правильностью исчисления</w:t>
      </w:r>
      <w:r>
        <w:rPr>
          <w:rFonts w:ascii="Times New Roman" w:hAnsi="Times New Roman" w:cs="Times New Roman"/>
          <w:sz w:val="36"/>
          <w:szCs w:val="36"/>
        </w:rPr>
        <w:t xml:space="preserve">, полнотой и своевременностью уплаты </w:t>
      </w:r>
      <w:r>
        <w:rPr>
          <w:rFonts w:ascii="Times New Roman" w:hAnsi="Times New Roman" w:cs="Times New Roman"/>
          <w:bCs/>
          <w:sz w:val="36"/>
          <w:szCs w:val="36"/>
        </w:rPr>
        <w:t>страховых взносов</w:t>
      </w:r>
      <w:r>
        <w:rPr>
          <w:rFonts w:ascii="Times New Roman" w:hAnsi="Times New Roman" w:cs="Times New Roman"/>
          <w:sz w:val="36"/>
          <w:szCs w:val="36"/>
        </w:rPr>
        <w:t xml:space="preserve">; </w:t>
      </w:r>
    </w:p>
    <w:p w:rsidR="00951922" w:rsidRDefault="00951922" w:rsidP="00951922">
      <w:pPr>
        <w:spacing w:after="120" w:line="240" w:lineRule="auto"/>
        <w:ind w:right="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зачет и возврат </w:t>
      </w:r>
      <w:r>
        <w:rPr>
          <w:rFonts w:ascii="Times New Roman" w:hAnsi="Times New Roman" w:cs="Times New Roman"/>
          <w:sz w:val="36"/>
          <w:szCs w:val="36"/>
        </w:rPr>
        <w:t>сумм страховых взносов, в том числе за периоды, истекшие до 1 января 2017 г., по решениям ПФР и ФСС РФ;</w:t>
      </w:r>
    </w:p>
    <w:p w:rsidR="00951922" w:rsidRDefault="00951922" w:rsidP="00951922">
      <w:pPr>
        <w:spacing w:after="120" w:line="240" w:lineRule="auto"/>
        <w:ind w:right="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F4C83"/>
          <w:sz w:val="36"/>
          <w:szCs w:val="36"/>
          <w:u w:val="single"/>
        </w:rPr>
        <w:t>предоставляют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отсрочку (рассрочку)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 страховым взносам;</w:t>
      </w:r>
    </w:p>
    <w:p w:rsidR="00951922" w:rsidRDefault="00951922" w:rsidP="00951922">
      <w:pPr>
        <w:spacing w:after="0" w:line="240" w:lineRule="auto"/>
        <w:ind w:right="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F4C83"/>
          <w:sz w:val="36"/>
          <w:szCs w:val="36"/>
          <w:u w:val="single"/>
        </w:rPr>
        <w:t>взыскивают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недоимку </w:t>
      </w:r>
      <w:r>
        <w:rPr>
          <w:rFonts w:ascii="Times New Roman" w:hAnsi="Times New Roman" w:cs="Times New Roman"/>
          <w:sz w:val="36"/>
          <w:szCs w:val="36"/>
        </w:rPr>
        <w:t xml:space="preserve">по страховым взносам и задолженность по пеням и штрафам, </w:t>
      </w:r>
      <w:r>
        <w:rPr>
          <w:rFonts w:ascii="Times New Roman" w:hAnsi="Times New Roman" w:cs="Times New Roman"/>
          <w:bCs/>
          <w:sz w:val="36"/>
          <w:szCs w:val="36"/>
        </w:rPr>
        <w:t>в том числе возникшим до 01.01.2017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51922" w:rsidRDefault="00951922" w:rsidP="00951922">
      <w:pPr>
        <w:spacing w:after="0" w:line="240" w:lineRule="auto"/>
        <w:ind w:right="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51922" w:rsidRDefault="00951922" w:rsidP="00951922">
      <w:pPr>
        <w:spacing w:after="0" w:line="240" w:lineRule="auto"/>
        <w:ind w:right="3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F4C83"/>
          <w:sz w:val="36"/>
          <w:szCs w:val="36"/>
        </w:rPr>
        <w:t xml:space="preserve">Органы ПФР и ФСС продолжают осуществлять </w:t>
      </w:r>
      <w:r>
        <w:rPr>
          <w:rFonts w:ascii="Times New Roman" w:hAnsi="Times New Roman" w:cs="Times New Roman"/>
          <w:sz w:val="36"/>
          <w:szCs w:val="36"/>
        </w:rPr>
        <w:t xml:space="preserve">за отчетные (расчетные) периоды  </w:t>
      </w:r>
      <w:r>
        <w:rPr>
          <w:rFonts w:ascii="Times New Roman" w:hAnsi="Times New Roman" w:cs="Times New Roman"/>
          <w:bCs/>
          <w:sz w:val="36"/>
          <w:szCs w:val="36"/>
        </w:rPr>
        <w:t>до 01.01.2017  прием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расчетов</w:t>
      </w:r>
      <w:r>
        <w:rPr>
          <w:rFonts w:ascii="Times New Roman" w:hAnsi="Times New Roman" w:cs="Times New Roman"/>
          <w:sz w:val="36"/>
          <w:szCs w:val="36"/>
        </w:rPr>
        <w:t xml:space="preserve"> (уточненных расчетов) по страховым взносам</w:t>
      </w:r>
      <w:r>
        <w:rPr>
          <w:rFonts w:ascii="Times New Roman" w:hAnsi="Times New Roman" w:cs="Times New Roman"/>
          <w:bCs/>
          <w:sz w:val="36"/>
          <w:szCs w:val="36"/>
        </w:rPr>
        <w:t xml:space="preserve">; контроль за исчислением и уплатой страховых взносов </w:t>
      </w:r>
      <w:r>
        <w:rPr>
          <w:rFonts w:ascii="Times New Roman" w:hAnsi="Times New Roman" w:cs="Times New Roman"/>
          <w:sz w:val="36"/>
          <w:szCs w:val="36"/>
        </w:rPr>
        <w:t xml:space="preserve">(камеральные и выездные проверки); а также </w:t>
      </w:r>
      <w:r>
        <w:rPr>
          <w:rFonts w:ascii="Times New Roman" w:hAnsi="Times New Roman" w:cs="Times New Roman"/>
          <w:bCs/>
          <w:sz w:val="36"/>
          <w:szCs w:val="36"/>
        </w:rPr>
        <w:t>принимают заявления и решения по ним о возврате сумм страховых взносов</w:t>
      </w:r>
      <w:r>
        <w:rPr>
          <w:rFonts w:ascii="Times New Roman" w:hAnsi="Times New Roman" w:cs="Times New Roman"/>
          <w:sz w:val="36"/>
          <w:szCs w:val="36"/>
        </w:rPr>
        <w:t xml:space="preserve">, пеней, штрафов (при этом исполнителем </w:t>
      </w:r>
      <w:r>
        <w:rPr>
          <w:rFonts w:ascii="Times New Roman" w:hAnsi="Times New Roman" w:cs="Times New Roman"/>
          <w:bCs/>
          <w:sz w:val="36"/>
          <w:szCs w:val="36"/>
        </w:rPr>
        <w:t xml:space="preserve">указанных решений </w:t>
      </w:r>
      <w:r>
        <w:rPr>
          <w:rFonts w:ascii="Times New Roman" w:hAnsi="Times New Roman" w:cs="Times New Roman"/>
          <w:sz w:val="36"/>
          <w:szCs w:val="36"/>
        </w:rPr>
        <w:t>являются налоговые органы).</w:t>
      </w:r>
      <w:proofErr w:type="gramEnd"/>
    </w:p>
    <w:p w:rsidR="00951922" w:rsidRDefault="00951922" w:rsidP="00951922">
      <w:pPr>
        <w:spacing w:after="0" w:line="240" w:lineRule="auto"/>
        <w:ind w:right="3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951922" w:rsidRDefault="00951922" w:rsidP="00951922">
      <w:pPr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color w:val="0F4C8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F4C83"/>
          <w:sz w:val="36"/>
          <w:szCs w:val="36"/>
        </w:rPr>
        <w:t xml:space="preserve">Сохранены функции: </w:t>
      </w:r>
    </w:p>
    <w:p w:rsidR="00951922" w:rsidRDefault="00951922" w:rsidP="00951922">
      <w:pPr>
        <w:spacing w:after="0" w:line="240" w:lineRule="auto"/>
        <w:ind w:right="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за органами ФСС РФ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</w:t>
      </w:r>
      <w:r>
        <w:rPr>
          <w:rFonts w:ascii="Times New Roman" w:hAnsi="Times New Roman" w:cs="Times New Roman"/>
          <w:bCs/>
          <w:sz w:val="36"/>
          <w:szCs w:val="36"/>
        </w:rPr>
        <w:t>по проверке расходов</w:t>
      </w:r>
      <w:r>
        <w:rPr>
          <w:rFonts w:ascii="Times New Roman" w:hAnsi="Times New Roman" w:cs="Times New Roman"/>
          <w:sz w:val="36"/>
          <w:szCs w:val="36"/>
        </w:rPr>
        <w:t xml:space="preserve">, понесенных плательщиками на цели социального страхования в связи                           с временной нетрудоспособностью и в связи с материнством                     и </w:t>
      </w:r>
      <w:r>
        <w:rPr>
          <w:rFonts w:ascii="Times New Roman" w:hAnsi="Times New Roman" w:cs="Times New Roman"/>
          <w:bCs/>
          <w:sz w:val="36"/>
          <w:szCs w:val="36"/>
        </w:rPr>
        <w:t>возмещение сумм превышения понесенных расходов над исчисленными взносами</w:t>
      </w:r>
      <w:r>
        <w:rPr>
          <w:rFonts w:ascii="Times New Roman" w:hAnsi="Times New Roman" w:cs="Times New Roman"/>
          <w:sz w:val="36"/>
          <w:szCs w:val="36"/>
        </w:rPr>
        <w:t xml:space="preserve">; </w:t>
      </w:r>
    </w:p>
    <w:p w:rsidR="00951922" w:rsidRDefault="00951922" w:rsidP="00951922">
      <w:pPr>
        <w:spacing w:after="0" w:line="240" w:lineRule="auto"/>
        <w:ind w:right="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>
        <w:rPr>
          <w:rFonts w:ascii="Times New Roman" w:hAnsi="Times New Roman" w:cs="Times New Roman"/>
          <w:bCs/>
          <w:sz w:val="36"/>
          <w:szCs w:val="36"/>
        </w:rPr>
        <w:t xml:space="preserve">а органами ПФР 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Cs/>
          <w:sz w:val="36"/>
          <w:szCs w:val="36"/>
        </w:rPr>
        <w:t xml:space="preserve"> по ведению персонифицированного учета                   </w:t>
      </w:r>
      <w:r>
        <w:rPr>
          <w:rFonts w:ascii="Times New Roman" w:hAnsi="Times New Roman" w:cs="Times New Roman"/>
          <w:sz w:val="36"/>
          <w:szCs w:val="36"/>
        </w:rPr>
        <w:t xml:space="preserve">и </w:t>
      </w:r>
      <w:proofErr w:type="gramStart"/>
      <w:r>
        <w:rPr>
          <w:rFonts w:ascii="Times New Roman" w:hAnsi="Times New Roman" w:cs="Times New Roman"/>
          <w:sz w:val="36"/>
          <w:szCs w:val="36"/>
        </w:rPr>
        <w:t>контроля за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уплатой страховых взносов по добровольному пенсионному страхованию.</w:t>
      </w:r>
    </w:p>
    <w:p w:rsidR="00E05513" w:rsidRDefault="00E05513"/>
    <w:sectPr w:rsidR="00E05513" w:rsidSect="00951922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922"/>
    <w:rsid w:val="00951922"/>
    <w:rsid w:val="00E0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3816-00-087</dc:creator>
  <cp:lastModifiedBy>3816-00-087</cp:lastModifiedBy>
  <cp:revision>1</cp:revision>
  <dcterms:created xsi:type="dcterms:W3CDTF">2017-01-19T07:46:00Z</dcterms:created>
  <dcterms:modified xsi:type="dcterms:W3CDTF">2017-01-19T07:48:00Z</dcterms:modified>
</cp:coreProperties>
</file>