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ind w:left="0" w:right="0" w:hanging="0"/>
        <w:jc w:val="left"/>
        <w:textAlignment w:val="auto"/>
        <w:rPr>
          <w:sz w:val="2"/>
        </w:rPr>
      </w:pPr>
      <w:r>
        <w:rPr>
          <w:sz w:val="2"/>
        </w:rPr>
      </w:r>
    </w:p>
    <w:p>
      <w:pPr>
        <w:pStyle w:val="Normal"/>
        <w:widowControl/>
        <w:suppressAutoHyphens w:val="true"/>
        <w:bidi w:val="0"/>
        <w:ind w:left="0" w:right="0" w:hanging="0"/>
        <w:jc w:val="center"/>
        <w:textAlignment w:val="auto"/>
        <w:rPr/>
      </w:pPr>
      <w:r>
        <w:rPr>
          <w:rFonts w:eastAsia="Arial" w:cs="Arial" w:ascii="Arial" w:hAnsi="Arial"/>
          <w:b/>
          <w:sz w:val="36"/>
        </w:rPr>
        <w:t>ПРЕСС-РЕЛИЗ</w:t>
      </w:r>
    </w:p>
    <w:p>
      <w:pPr>
        <w:pStyle w:val="Normal"/>
        <w:widowControl/>
        <w:suppressAutoHyphens w:val="true"/>
        <w:bidi w:val="0"/>
        <w:ind w:left="0" w:right="0" w:hanging="0"/>
        <w:jc w:val="center"/>
        <w:textAlignment w:val="auto"/>
        <w:rPr>
          <w:rFonts w:ascii="Arial" w:hAnsi="Arial" w:eastAsia="Arial" w:cs="Arial"/>
          <w:b/>
          <w:b/>
          <w:sz w:val="10"/>
        </w:rPr>
      </w:pPr>
      <w:r>
        <w:rPr>
          <w:rFonts w:eastAsia="Arial" w:cs="Arial" w:ascii="Arial" w:hAnsi="Arial"/>
          <w:b/>
          <w:sz w:val="10"/>
        </w:rPr>
      </w:r>
    </w:p>
    <w:p>
      <w:pPr>
        <w:pStyle w:val="Normal"/>
        <w:widowControl/>
        <w:suppressAutoHyphens w:val="true"/>
        <w:bidi w:val="0"/>
        <w:ind w:left="0" w:right="0" w:hanging="0"/>
        <w:jc w:val="center"/>
        <w:textAlignment w:val="auto"/>
        <w:rPr/>
      </w:pPr>
      <w:r>
        <w:rPr>
          <w:rFonts w:eastAsia="Arial" w:cs="Arial" w:ascii="Arial" w:hAnsi="Arial"/>
          <w:b/>
          <w:sz w:val="28"/>
        </w:rPr>
        <w:t>Материнский капитал: помощь родителям, защита детям</w:t>
      </w:r>
    </w:p>
    <w:p>
      <w:pPr>
        <w:pStyle w:val="Normal"/>
        <w:widowControl/>
        <w:suppressAutoHyphens w:val="true"/>
        <w:bidi w:val="0"/>
        <w:ind w:left="0" w:right="0" w:hanging="0"/>
        <w:jc w:val="center"/>
        <w:textAlignment w:val="auto"/>
        <w:rPr>
          <w:b/>
          <w:b/>
          <w:sz w:val="16"/>
        </w:rPr>
      </w:pPr>
      <w:r>
        <w:rPr>
          <w:b/>
          <w:sz w:val="16"/>
        </w:rPr>
      </w:r>
    </w:p>
    <w:p>
      <w:pPr>
        <w:pStyle w:val="Normal"/>
        <w:widowControl w:val="false"/>
        <w:suppressAutoHyphens w:val="true"/>
        <w:bidi w:val="0"/>
        <w:spacing w:lineRule="auto" w:line="276"/>
        <w:ind w:left="0" w:right="0" w:hanging="0"/>
        <w:jc w:val="both"/>
        <w:textAlignment w:val="auto"/>
        <w:rPr/>
      </w:pPr>
      <w:r>
        <w:rPr>
          <w:rFonts w:eastAsia="Arial" w:cs="Arial" w:ascii="Arial" w:hAnsi="Arial"/>
          <w:sz w:val="22"/>
        </w:rPr>
        <w:t>Уже 232 семьи Приангарья воспользовались правом получать ежемесячную денежную выплату из средств материнского капитала. Такое право владельцы государственных сертификатов  приобрели вначале текущего года.</w:t>
      </w:r>
    </w:p>
    <w:p>
      <w:pPr>
        <w:pStyle w:val="Normal"/>
        <w:widowControl w:val="false"/>
        <w:suppressAutoHyphens w:val="true"/>
        <w:bidi w:val="0"/>
        <w:spacing w:lineRule="auto" w:line="276"/>
        <w:ind w:left="0" w:right="0" w:hanging="0"/>
        <w:jc w:val="both"/>
        <w:textAlignment w:val="auto"/>
        <w:rPr>
          <w:rFonts w:ascii="Arial" w:hAnsi="Arial" w:eastAsia="Arial" w:cs="Arial"/>
          <w:sz w:val="10"/>
        </w:rPr>
      </w:pPr>
      <w:r>
        <w:rPr>
          <w:rFonts w:eastAsia="Arial" w:cs="Arial" w:ascii="Arial" w:hAnsi="Arial"/>
          <w:sz w:val="10"/>
        </w:rPr>
      </w:r>
    </w:p>
    <w:p>
      <w:pPr>
        <w:pStyle w:val="Normal"/>
        <w:widowControl w:val="false"/>
        <w:suppressAutoHyphens w:val="true"/>
        <w:bidi w:val="0"/>
        <w:spacing w:lineRule="auto" w:line="276"/>
        <w:ind w:left="0" w:right="0" w:hanging="0"/>
        <w:jc w:val="both"/>
        <w:textAlignment w:val="auto"/>
        <w:rPr/>
      </w:pPr>
      <w:r>
        <w:rPr>
          <w:rFonts w:eastAsia="Arial" w:cs="Arial" w:ascii="Arial" w:hAnsi="Arial"/>
          <w:sz w:val="22"/>
        </w:rPr>
        <w:t>В настоящее время Иркутская область находится на шестом месте среди субъектов Российской Федерации по количеству принятых заявлений на эту выплату (первое место занимает Москва и Московская область, второе – Краснодарский край, затем идут Оренбургская и Ростовская области, Хабаровский край).</w:t>
      </w:r>
    </w:p>
    <w:p>
      <w:pPr>
        <w:pStyle w:val="Normal"/>
        <w:widowControl w:val="false"/>
        <w:suppressAutoHyphens w:val="true"/>
        <w:bidi w:val="0"/>
        <w:spacing w:lineRule="auto" w:line="276"/>
        <w:ind w:left="0" w:right="0" w:hanging="0"/>
        <w:jc w:val="both"/>
        <w:textAlignment w:val="auto"/>
        <w:rPr>
          <w:rFonts w:ascii="Arial" w:hAnsi="Arial" w:eastAsia="Arial" w:cs="Arial"/>
          <w:sz w:val="10"/>
        </w:rPr>
      </w:pPr>
      <w:r>
        <w:rPr>
          <w:rFonts w:eastAsia="Arial" w:cs="Arial" w:ascii="Arial" w:hAnsi="Arial"/>
          <w:sz w:val="10"/>
        </w:rPr>
      </w:r>
    </w:p>
    <w:p>
      <w:pPr>
        <w:pStyle w:val="Normal"/>
        <w:widowControl w:val="false"/>
        <w:suppressAutoHyphens w:val="true"/>
        <w:bidi w:val="0"/>
        <w:spacing w:lineRule="auto" w:line="276"/>
        <w:ind w:left="0" w:right="0" w:hanging="0"/>
        <w:jc w:val="both"/>
        <w:textAlignment w:val="auto"/>
        <w:rPr>
          <w:b w:val="false"/>
          <w:b w:val="false"/>
        </w:rPr>
      </w:pPr>
      <w:r>
        <w:rPr>
          <w:rStyle w:val="IntenseReference"/>
          <w:sz w:val="22"/>
        </w:rPr>
        <w:t>Право</w:t>
      </w:r>
      <w:r>
        <w:rPr>
          <w:rFonts w:eastAsia="Arial" w:cs="Arial" w:ascii="Arial" w:hAnsi="Arial"/>
          <w:sz w:val="22"/>
        </w:rPr>
        <w:t xml:space="preserve"> на получение ежемесячной выплаты из средств капитала приобретают граждане Российской Федерации, постоянно проживающие на территории Российской Федерации </w:t>
      </w:r>
    </w:p>
    <w:p>
      <w:pPr>
        <w:pStyle w:val="Normal"/>
        <w:widowControl w:val="false"/>
        <w:suppressAutoHyphens w:val="true"/>
        <w:bidi w:val="0"/>
        <w:spacing w:lineRule="auto" w:line="276"/>
        <w:ind w:left="0" w:right="0" w:hanging="0"/>
        <w:jc w:val="both"/>
        <w:textAlignment w:val="auto"/>
        <w:rPr/>
      </w:pPr>
      <w:r>
        <w:rPr>
          <w:rFonts w:eastAsia="Arial" w:cs="Arial" w:ascii="Arial" w:hAnsi="Arial"/>
          <w:sz w:val="22"/>
        </w:rPr>
        <w:t>•</w:t>
      </w:r>
      <w:r>
        <w:rPr>
          <w:rFonts w:eastAsia="Arial" w:cs="Arial" w:ascii="Arial" w:hAnsi="Arial"/>
          <w:sz w:val="22"/>
        </w:rPr>
        <w:tab/>
        <w:t>если второй ребенок (родной или усыновленный) родился после 1 января 2018 г.,</w:t>
      </w:r>
    </w:p>
    <w:p>
      <w:pPr>
        <w:pStyle w:val="Normal"/>
        <w:widowControl w:val="false"/>
        <w:suppressAutoHyphens w:val="true"/>
        <w:bidi w:val="0"/>
        <w:spacing w:lineRule="auto" w:line="276"/>
        <w:ind w:left="0" w:right="0" w:hanging="0"/>
        <w:jc w:val="both"/>
        <w:textAlignment w:val="auto"/>
        <w:rPr/>
      </w:pPr>
      <w:r>
        <w:rPr>
          <w:rFonts w:eastAsia="Arial" w:cs="Arial" w:ascii="Arial" w:hAnsi="Arial"/>
          <w:sz w:val="22"/>
        </w:rPr>
        <w:t>•</w:t>
      </w:r>
      <w:r>
        <w:rPr>
          <w:rFonts w:eastAsia="Arial" w:cs="Arial" w:ascii="Arial" w:hAnsi="Arial"/>
          <w:sz w:val="22"/>
        </w:rPr>
        <w:tab/>
        <w:t xml:space="preserve">является гражданином Российской Федерации </w:t>
      </w:r>
    </w:p>
    <w:p>
      <w:pPr>
        <w:pStyle w:val="Normal"/>
        <w:widowControl w:val="false"/>
        <w:suppressAutoHyphens w:val="true"/>
        <w:bidi w:val="0"/>
        <w:spacing w:lineRule="auto" w:line="276"/>
        <w:ind w:left="0" w:right="0" w:hanging="0"/>
        <w:jc w:val="both"/>
        <w:textAlignment w:val="auto"/>
        <w:rPr/>
      </w:pPr>
      <w:r>
        <w:rPr>
          <w:rFonts w:eastAsia="Arial" w:cs="Arial" w:ascii="Arial" w:hAnsi="Arial"/>
          <w:sz w:val="22"/>
        </w:rPr>
        <w:t>•</w:t>
      </w:r>
      <w:r>
        <w:rPr>
          <w:rFonts w:eastAsia="Arial" w:cs="Arial" w:ascii="Arial" w:hAnsi="Arial"/>
          <w:sz w:val="22"/>
        </w:rPr>
        <w:tab/>
        <w:t>если размер среднедушевого дохода семьи не превысит 1,5-кратную величину прожиточного минимума трудоспособного населения, установленную в субъекте Российской Федерации.</w:t>
      </w:r>
    </w:p>
    <w:p>
      <w:pPr>
        <w:pStyle w:val="Normal"/>
        <w:widowControl w:val="false"/>
        <w:suppressAutoHyphens w:val="true"/>
        <w:bidi w:val="0"/>
        <w:spacing w:lineRule="auto" w:line="276"/>
        <w:ind w:left="0" w:right="0" w:hanging="0"/>
        <w:jc w:val="both"/>
        <w:textAlignment w:val="auto"/>
        <w:rPr>
          <w:rFonts w:ascii="Arial" w:hAnsi="Arial" w:eastAsia="Arial" w:cs="Arial"/>
          <w:sz w:val="10"/>
        </w:rPr>
      </w:pPr>
      <w:r>
        <w:rPr>
          <w:rFonts w:eastAsia="Arial" w:cs="Arial" w:ascii="Arial" w:hAnsi="Arial"/>
          <w:sz w:val="10"/>
        </w:rPr>
      </w:r>
    </w:p>
    <w:p>
      <w:pPr>
        <w:pStyle w:val="Normal"/>
        <w:widowControl w:val="false"/>
        <w:suppressAutoHyphens w:val="true"/>
        <w:bidi w:val="0"/>
        <w:spacing w:lineRule="auto" w:line="276"/>
        <w:ind w:left="0" w:right="0" w:hanging="0"/>
        <w:jc w:val="both"/>
        <w:textAlignment w:val="auto"/>
        <w:rPr>
          <w:b w:val="false"/>
          <w:b w:val="false"/>
        </w:rPr>
      </w:pPr>
      <w:r>
        <w:rPr>
          <w:rStyle w:val="IntenseReference"/>
          <w:sz w:val="22"/>
        </w:rPr>
        <w:t>Размер выплаты</w:t>
      </w:r>
      <w:r>
        <w:rPr>
          <w:rFonts w:eastAsia="Arial" w:cs="Arial" w:ascii="Arial" w:hAnsi="Arial"/>
          <w:sz w:val="22"/>
        </w:rPr>
        <w:t xml:space="preserve"> равен прожиточному минимуму для детей, который установлен в субъекте РФ за II квартал предшествующего года. Если семья обратится за выплатой в 2018 году, ее размер составит прожиточный минимум для детей за II квартал 2017 года. В нашем регионе этот показатель составляет 10 390 рублей. Деньги будут перечисляться на банковский счет владельца сертификата на материнский капитал.</w:t>
      </w:r>
    </w:p>
    <w:p>
      <w:pPr>
        <w:pStyle w:val="Normal"/>
        <w:widowControl w:val="false"/>
        <w:suppressAutoHyphens w:val="true"/>
        <w:bidi w:val="0"/>
        <w:spacing w:lineRule="auto" w:line="276"/>
        <w:ind w:left="0" w:right="0" w:hanging="0"/>
        <w:jc w:val="both"/>
        <w:textAlignment w:val="auto"/>
        <w:rPr>
          <w:rFonts w:ascii="Arial" w:hAnsi="Arial" w:eastAsia="Arial" w:cs="Arial"/>
          <w:sz w:val="10"/>
        </w:rPr>
      </w:pPr>
      <w:r>
        <w:rPr>
          <w:rFonts w:eastAsia="Arial" w:cs="Arial" w:ascii="Arial" w:hAnsi="Arial"/>
          <w:sz w:val="10"/>
        </w:rPr>
      </w:r>
    </w:p>
    <w:p>
      <w:pPr>
        <w:pStyle w:val="Normal"/>
        <w:widowControl w:val="false"/>
        <w:suppressAutoHyphens w:val="true"/>
        <w:bidi w:val="0"/>
        <w:spacing w:lineRule="auto" w:line="276"/>
        <w:ind w:left="0" w:right="0" w:hanging="0"/>
        <w:jc w:val="both"/>
        <w:textAlignment w:val="auto"/>
        <w:rPr>
          <w:b w:val="false"/>
          <w:b w:val="false"/>
        </w:rPr>
      </w:pPr>
      <w:r>
        <w:rPr>
          <w:rStyle w:val="IntenseReference"/>
          <w:sz w:val="22"/>
        </w:rPr>
        <w:t xml:space="preserve">Срок </w:t>
      </w:r>
      <w:r>
        <w:rPr>
          <w:rFonts w:eastAsia="Arial" w:cs="Arial" w:ascii="Arial" w:hAnsi="Arial"/>
          <w:sz w:val="22"/>
        </w:rPr>
        <w:t>ежемесячной выплаты устанавливается со дня рождения ребенка, если обращение последовало не позднее шести месяцев с даты рождения, либо со дня обращения, если семья обратится за назначением выплаты позднее шести месяцев.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а также в случае смерти владельца сертификата или ребенка. Выплаты при необходимости можно прекратить, например, если семья приняла решение направить остаток средств материнского (семейного) капитала по другому направлению. Для этого следует подать соответствующее заявление в ПФР.</w:t>
      </w:r>
    </w:p>
    <w:p>
      <w:pPr>
        <w:pStyle w:val="Normal"/>
        <w:widowControl w:val="false"/>
        <w:suppressAutoHyphens w:val="true"/>
        <w:bidi w:val="0"/>
        <w:spacing w:lineRule="auto" w:line="276"/>
        <w:ind w:left="0" w:right="0" w:hanging="0"/>
        <w:jc w:val="both"/>
        <w:textAlignment w:val="auto"/>
        <w:rPr>
          <w:rFonts w:ascii="Arial" w:hAnsi="Arial" w:eastAsia="Arial" w:cs="Arial"/>
          <w:sz w:val="10"/>
        </w:rPr>
      </w:pPr>
      <w:r>
        <w:rPr>
          <w:rFonts w:eastAsia="Arial" w:cs="Arial" w:ascii="Arial" w:hAnsi="Arial"/>
          <w:sz w:val="10"/>
        </w:rPr>
      </w:r>
    </w:p>
    <w:p>
      <w:pPr>
        <w:pStyle w:val="Normal"/>
        <w:widowControl w:val="false"/>
        <w:suppressAutoHyphens w:val="true"/>
        <w:bidi w:val="0"/>
        <w:spacing w:lineRule="auto" w:line="276"/>
        <w:ind w:left="0" w:right="0" w:hanging="0"/>
        <w:jc w:val="both"/>
        <w:textAlignment w:val="auto"/>
        <w:rPr>
          <w:b w:val="false"/>
          <w:b w:val="false"/>
        </w:rPr>
      </w:pPr>
      <w:r>
        <w:rPr>
          <w:rStyle w:val="IntenseReference"/>
          <w:sz w:val="22"/>
        </w:rPr>
        <w:t>О наступлении обстоятельств, влекущих прекращение выплаты</w:t>
      </w:r>
      <w:r>
        <w:rPr>
          <w:rFonts w:eastAsia="Arial" w:cs="Arial" w:ascii="Arial" w:hAnsi="Arial"/>
          <w:sz w:val="22"/>
        </w:rPr>
        <w:t>, например, переезд гражданина на постоянное место жительства в другой субъект РФ, необходимо сообщить в органы Пенсионного фонда.</w:t>
      </w:r>
    </w:p>
    <w:p>
      <w:pPr>
        <w:pStyle w:val="Normal"/>
        <w:widowControl w:val="false"/>
        <w:suppressAutoHyphens w:val="true"/>
        <w:bidi w:val="0"/>
        <w:spacing w:lineRule="auto" w:line="276"/>
        <w:ind w:left="0" w:right="0" w:hanging="0"/>
        <w:jc w:val="both"/>
        <w:textAlignment w:val="auto"/>
        <w:rPr>
          <w:rFonts w:ascii="Arial" w:hAnsi="Arial" w:eastAsia="Arial" w:cs="Arial"/>
          <w:sz w:val="22"/>
        </w:rPr>
      </w:pPr>
      <w:r>
        <w:rPr>
          <w:rFonts w:eastAsia="Arial" w:cs="Arial" w:ascii="Arial" w:hAnsi="Arial"/>
          <w:sz w:val="22"/>
        </w:rPr>
      </w:r>
    </w:p>
    <w:p>
      <w:pPr>
        <w:pStyle w:val="Normal"/>
        <w:widowControl w:val="false"/>
        <w:suppressAutoHyphens w:val="true"/>
        <w:bidi w:val="0"/>
        <w:ind w:left="0" w:right="0" w:hanging="0"/>
        <w:jc w:val="right"/>
        <w:textAlignment w:val="auto"/>
        <w:rPr/>
      </w:pPr>
      <w:r>
        <w:rPr>
          <w:rFonts w:eastAsia="Arial" w:cs="Arial" w:ascii="Arial" w:hAnsi="Arial"/>
          <w:b/>
          <w:sz w:val="16"/>
        </w:rPr>
        <w:t>Дата рассылки: 01.06.2018</w:t>
      </w:r>
    </w:p>
    <w:sectPr>
      <w:footerReference w:type="default" r:id="rId2"/>
      <w:type w:val="nextPage"/>
      <w:pgSz w:w="12240" w:h="15840"/>
      <w:pgMar w:left="567" w:right="567" w:header="0" w:top="567" w:footer="720" w:bottom="77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widowControl/>
      <w:tabs>
        <w:tab w:val="center" w:pos="4677" w:leader="none"/>
        <w:tab w:val="right" w:pos="9355" w:leader="none"/>
      </w:tabs>
      <w:bidi w:val="0"/>
      <w:ind w:left="0" w:right="360" w:hanging="0"/>
      <w:jc w:val="left"/>
      <w:textAlignment w:val="auto"/>
      <w:rPr>
        <w:rFonts w:ascii="Times New Roman" w:hAnsi="Times New Roman" w:eastAsia="Times New Roman"/>
        <w:sz w:val="24"/>
        <w:lang w:val="ru-RU" w:eastAsia="ar-SA"/>
      </w:rPr>
    </w:pPr>
    <w:r>
      <w:rPr>
        <w:rFonts w:eastAsia="Times New Roman"/>
        <w:sz w:val="24"/>
        <w:lang w:val="ru-RU" w:eastAsia="ar-SA"/>
      </w:rPr>
    </w:r>
  </w:p>
</w:ftr>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suppressAutoHyphens w:val="true"/>
      <w:bidi w:val="0"/>
      <w:ind w:left="0" w:right="0" w:hanging="0"/>
      <w:jc w:val="left"/>
      <w:textAlignment w:val="auto"/>
    </w:pPr>
    <w:rPr>
      <w:rFonts w:ascii="Times New Roman" w:hAnsi="Times New Roman" w:eastAsia="Times New Roman" w:cs="Liberation Serif"/>
      <w:color w:val="000000"/>
      <w:sz w:val="24"/>
      <w:szCs w:val="24"/>
      <w:lang w:val="ru-RU" w:eastAsia="ar-SA" w:bidi="hi-IN"/>
    </w:rPr>
  </w:style>
  <w:style w:type="paragraph" w:styleId="1">
    <w:name w:val="Heading 1"/>
    <w:basedOn w:val="Normal"/>
    <w:qFormat/>
    <w:pPr>
      <w:keepNext/>
      <w:widowControl w:val="false"/>
      <w:tabs>
        <w:tab w:val="left" w:pos="1440" w:leader="none"/>
      </w:tabs>
      <w:suppressAutoHyphens w:val="true"/>
      <w:bidi w:val="0"/>
      <w:spacing w:before="240" w:after="120"/>
      <w:ind w:left="720" w:right="0" w:hanging="360"/>
      <w:jc w:val="left"/>
      <w:textAlignment w:val="auto"/>
    </w:pPr>
    <w:rPr>
      <w:rFonts w:ascii="Times New Roman" w:hAnsi="Times New Roman" w:eastAsia="Tahoma"/>
      <w:b/>
      <w:sz w:val="48"/>
      <w:lang w:val="ru-RU" w:eastAsia="ar-SA"/>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b/>
      <w:sz w:val="32"/>
    </w:rPr>
  </w:style>
  <w:style w:type="character" w:styleId="Style13">
    <w:name w:val="Интернет-ссылка"/>
    <w:basedOn w:val="DefaultParagraphFont"/>
    <w:rPr>
      <w:rFonts w:eastAsia="Times New Roman"/>
      <w:color w:val="0000FF"/>
      <w:u w:val="single"/>
    </w:rPr>
  </w:style>
  <w:style w:type="character" w:styleId="Appleconvertedspace">
    <w:name w:val="apple-converted-space"/>
    <w:basedOn w:val="DefaultParagraphFont"/>
    <w:qFormat/>
    <w:rPr>
      <w:rFonts w:eastAsia="Times New Roman"/>
    </w:rPr>
  </w:style>
  <w:style w:type="character" w:styleId="Style14">
    <w:name w:val="Выделение"/>
    <w:basedOn w:val="DefaultParagraphFont"/>
    <w:qFormat/>
    <w:rPr>
      <w:rFonts w:eastAsia="Times New Roman"/>
      <w:i/>
    </w:rPr>
  </w:style>
  <w:style w:type="character" w:styleId="Strong">
    <w:name w:val="Strong"/>
    <w:basedOn w:val="DefaultParagraphFont"/>
    <w:qFormat/>
    <w:rPr>
      <w:rFonts w:eastAsia="Times New Roman"/>
      <w:b/>
    </w:rPr>
  </w:style>
  <w:style w:type="character" w:styleId="Style15">
    <w:name w:val="Нижний колонтитул Знак"/>
    <w:basedOn w:val="DefaultParagraphFont"/>
    <w:qFormat/>
    <w:rPr>
      <w:rFonts w:eastAsia="Times New Roman"/>
      <w:sz w:val="24"/>
    </w:rPr>
  </w:style>
  <w:style w:type="character" w:styleId="Pagenumber">
    <w:name w:val="page number"/>
    <w:basedOn w:val="DefaultParagraphFont"/>
    <w:qFormat/>
    <w:rPr>
      <w:rFonts w:eastAsia="Times New Roman"/>
    </w:rPr>
  </w:style>
  <w:style w:type="character" w:styleId="Style16">
    <w:name w:val="Основной текст Знак"/>
    <w:basedOn w:val="DefaultParagraphFont"/>
    <w:qFormat/>
    <w:rPr>
      <w:rFonts w:eastAsia="Times New Roman"/>
      <w:sz w:val="24"/>
    </w:rPr>
  </w:style>
  <w:style w:type="character" w:styleId="Style17">
    <w:name w:val="Текст выноски Знак"/>
    <w:basedOn w:val="DefaultParagraphFont"/>
    <w:qFormat/>
    <w:rPr>
      <w:rFonts w:ascii="Tahoma" w:hAnsi="Tahoma" w:eastAsia="Tahoma"/>
      <w:sz w:val="16"/>
    </w:rPr>
  </w:style>
  <w:style w:type="character" w:styleId="Style18">
    <w:name w:val="Верхний колонтитул Знак"/>
    <w:basedOn w:val="DefaultParagraphFont"/>
    <w:qFormat/>
    <w:rPr>
      <w:rFonts w:eastAsia="Times New Roman"/>
      <w:sz w:val="24"/>
    </w:rPr>
  </w:style>
  <w:style w:type="character" w:styleId="IntenseReference">
    <w:name w:val="Intense Reference"/>
    <w:basedOn w:val="DefaultParagraphFont"/>
    <w:qFormat/>
    <w:rPr>
      <w:rFonts w:eastAsia="Times New Roman"/>
      <w:b/>
      <w:smallCaps/>
      <w:color w:val="C0504D"/>
      <w:spacing w:val="5"/>
      <w:u w:val="single"/>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paragraph" w:styleId="Style19">
    <w:name w:val="Заголовок"/>
    <w:basedOn w:val="Normal"/>
    <w:next w:val="Style20"/>
    <w:qFormat/>
    <w:pPr>
      <w:keepNext/>
      <w:widowControl/>
      <w:bidi w:val="0"/>
      <w:spacing w:before="240" w:after="120"/>
      <w:ind w:left="0" w:right="0" w:hanging="0"/>
      <w:jc w:val="left"/>
      <w:textAlignment w:val="auto"/>
    </w:pPr>
    <w:rPr>
      <w:rFonts w:ascii="Liberation Sans" w:hAnsi="Liberation Sans" w:eastAsia="Mangal"/>
      <w:sz w:val="28"/>
      <w:lang w:val="ru-RU" w:eastAsia="ar-SA"/>
    </w:rPr>
  </w:style>
  <w:style w:type="paragraph" w:styleId="Style20">
    <w:name w:val="Body Text"/>
    <w:basedOn w:val="Normal"/>
    <w:pPr>
      <w:widowControl/>
      <w:bidi w:val="0"/>
      <w:spacing w:before="0" w:after="120"/>
      <w:ind w:left="0" w:right="0" w:hanging="0"/>
      <w:jc w:val="left"/>
      <w:textAlignment w:val="auto"/>
    </w:pPr>
    <w:rPr>
      <w:rFonts w:ascii="Times New Roman" w:hAnsi="Times New Roman" w:eastAsia="Times New Roman"/>
      <w:sz w:val="24"/>
      <w:lang w:val="ru-RU" w:eastAsia="ar-SA"/>
    </w:rPr>
  </w:style>
  <w:style w:type="paragraph" w:styleId="Style21">
    <w:name w:val="List"/>
    <w:basedOn w:val="Style20"/>
    <w:pPr>
      <w:widowControl/>
      <w:bidi w:val="0"/>
      <w:spacing w:before="0" w:after="120"/>
      <w:ind w:left="0" w:right="0" w:hanging="0"/>
      <w:jc w:val="left"/>
      <w:textAlignment w:val="auto"/>
    </w:pPr>
    <w:rPr>
      <w:rFonts w:ascii="Times New Roman" w:hAnsi="Times New Roman" w:eastAsia="Mangal"/>
      <w:sz w:val="24"/>
      <w:lang w:val="ru-RU" w:eastAsia="ar-SA"/>
    </w:rPr>
  </w:style>
  <w:style w:type="paragraph" w:styleId="Style22">
    <w:name w:val="Caption"/>
    <w:basedOn w:val="Normal"/>
    <w:qFormat/>
    <w:pPr>
      <w:widowControl/>
      <w:bidi w:val="0"/>
      <w:spacing w:before="120" w:after="120"/>
      <w:ind w:left="0" w:right="0" w:hanging="0"/>
      <w:jc w:val="left"/>
      <w:textAlignment w:val="auto"/>
    </w:pPr>
    <w:rPr>
      <w:rFonts w:ascii="Times New Roman" w:hAnsi="Times New Roman" w:eastAsia="Mangal"/>
      <w:i/>
      <w:sz w:val="24"/>
      <w:lang w:val="ru-RU" w:eastAsia="ar-SA"/>
    </w:rPr>
  </w:style>
  <w:style w:type="paragraph" w:styleId="Style23">
    <w:name w:val="Указатель"/>
    <w:basedOn w:val="Normal"/>
    <w:qFormat/>
    <w:pPr>
      <w:widowControl/>
      <w:bidi w:val="0"/>
      <w:ind w:left="0" w:right="0" w:hanging="0"/>
      <w:jc w:val="left"/>
      <w:textAlignment w:val="auto"/>
    </w:pPr>
    <w:rPr>
      <w:rFonts w:ascii="Times New Roman" w:hAnsi="Times New Roman" w:eastAsia="Mangal"/>
      <w:sz w:val="24"/>
      <w:lang w:val="ru-RU" w:eastAsia="ar-SA"/>
    </w:rPr>
  </w:style>
  <w:style w:type="paragraph" w:styleId="DocumentMap">
    <w:name w:val="DocumentMap"/>
    <w:qFormat/>
    <w:pPr>
      <w:widowControl/>
      <w:suppressAutoHyphens w:val="true"/>
      <w:bidi w:val="0"/>
      <w:ind w:left="0" w:right="0" w:hanging="0"/>
      <w:jc w:val="left"/>
      <w:textAlignment w:val="auto"/>
    </w:pPr>
    <w:rPr>
      <w:rFonts w:ascii="Times New Roman" w:hAnsi="Times New Roman" w:eastAsia="Times New Roman" w:cs="Liberation Serif"/>
      <w:color w:val="000000"/>
      <w:sz w:val="20"/>
      <w:szCs w:val="24"/>
      <w:lang w:val="ru-RU" w:eastAsia="ar-SA" w:bidi="hi-IN"/>
    </w:rPr>
  </w:style>
  <w:style w:type="paragraph" w:styleId="NormalWeb">
    <w:name w:val="Normal (Web)"/>
    <w:basedOn w:val="Normal"/>
    <w:qFormat/>
    <w:pPr>
      <w:widowControl w:val="false"/>
      <w:suppressAutoHyphens w:val="true"/>
      <w:bidi w:val="0"/>
      <w:spacing w:before="0" w:after="144"/>
      <w:ind w:left="0" w:right="0" w:hanging="0"/>
      <w:jc w:val="left"/>
      <w:textAlignment w:val="auto"/>
    </w:pPr>
    <w:rPr>
      <w:rFonts w:ascii="Times New Roman" w:hAnsi="Times New Roman" w:eastAsia="Times New Roman"/>
      <w:sz w:val="24"/>
      <w:lang w:val="ru-RU" w:eastAsia="ar-SA"/>
    </w:rPr>
  </w:style>
  <w:style w:type="paragraph" w:styleId="Style24">
    <w:name w:val="Содержимое таблицы"/>
    <w:basedOn w:val="Normal"/>
    <w:qFormat/>
    <w:pPr>
      <w:widowControl w:val="false"/>
      <w:suppressAutoHyphens w:val="true"/>
      <w:bidi w:val="0"/>
      <w:ind w:left="0" w:right="0" w:hanging="0"/>
      <w:jc w:val="left"/>
      <w:textAlignment w:val="auto"/>
    </w:pPr>
    <w:rPr>
      <w:rFonts w:ascii="Arial" w:hAnsi="Arial" w:eastAsia="Times New Roman"/>
      <w:sz w:val="20"/>
      <w:lang w:val="ru-RU" w:eastAsia="ar-SA"/>
    </w:rPr>
  </w:style>
  <w:style w:type="paragraph" w:styleId="22">
    <w:name w:val="Основной текст 22"/>
    <w:basedOn w:val="Normal"/>
    <w:qFormat/>
    <w:pPr>
      <w:widowControl w:val="false"/>
      <w:suppressAutoHyphens w:val="true"/>
      <w:bidi w:val="0"/>
      <w:spacing w:lineRule="atLeast" w:line="240"/>
      <w:ind w:left="6180" w:right="0" w:hanging="0"/>
      <w:jc w:val="left"/>
      <w:textAlignment w:val="auto"/>
    </w:pPr>
    <w:rPr>
      <w:rFonts w:ascii="Arial" w:hAnsi="Arial" w:eastAsia="Times New Roman"/>
      <w:sz w:val="30"/>
      <w:lang w:val="ru-RU" w:eastAsia="ar-SA"/>
    </w:rPr>
  </w:style>
  <w:style w:type="paragraph" w:styleId="Style25">
    <w:name w:val="Footer"/>
    <w:basedOn w:val="Normal"/>
    <w:pPr>
      <w:widowControl/>
      <w:tabs>
        <w:tab w:val="center" w:pos="4677" w:leader="none"/>
        <w:tab w:val="right" w:pos="9355" w:leader="none"/>
      </w:tabs>
      <w:bidi w:val="0"/>
      <w:ind w:left="0" w:right="0" w:hanging="0"/>
      <w:jc w:val="left"/>
      <w:textAlignment w:val="auto"/>
    </w:pPr>
    <w:rPr>
      <w:rFonts w:ascii="Times New Roman" w:hAnsi="Times New Roman" w:eastAsia="Times New Roman"/>
      <w:sz w:val="24"/>
      <w:lang w:val="ru-RU" w:eastAsia="ar-SA"/>
    </w:rPr>
  </w:style>
  <w:style w:type="paragraph" w:styleId="ListParagraph">
    <w:name w:val="List Paragraph"/>
    <w:basedOn w:val="Normal"/>
    <w:qFormat/>
    <w:pPr>
      <w:widowControl/>
      <w:suppressAutoHyphens w:val="true"/>
      <w:bidi w:val="0"/>
      <w:spacing w:before="120" w:after="0"/>
      <w:ind w:left="708" w:right="0" w:firstLine="720"/>
      <w:jc w:val="both"/>
      <w:textAlignment w:val="baseline"/>
    </w:pPr>
    <w:rPr>
      <w:rFonts w:ascii="Times New Roman" w:hAnsi="Times New Roman" w:eastAsia="Times New Roman"/>
      <w:sz w:val="24"/>
      <w:lang w:val="ru-RU" w:eastAsia="ar-SA"/>
    </w:rPr>
  </w:style>
  <w:style w:type="paragraph" w:styleId="BalloonText">
    <w:name w:val="Balloon Text"/>
    <w:basedOn w:val="Normal"/>
    <w:qFormat/>
    <w:pPr>
      <w:widowControl/>
      <w:bidi w:val="0"/>
      <w:ind w:left="0" w:right="0" w:hanging="0"/>
      <w:jc w:val="left"/>
      <w:textAlignment w:val="auto"/>
    </w:pPr>
    <w:rPr>
      <w:rFonts w:ascii="Tahoma" w:hAnsi="Tahoma" w:eastAsia="Tahoma"/>
      <w:sz w:val="16"/>
      <w:lang w:val="ru-RU" w:eastAsia="ar-SA"/>
    </w:rPr>
  </w:style>
  <w:style w:type="paragraph" w:styleId="TableGrid">
    <w:name w:val="Table Grid"/>
    <w:basedOn w:val="DocumentMap"/>
    <w:qFormat/>
    <w:pPr>
      <w:widowControl/>
      <w:bidi w:val="0"/>
      <w:ind w:left="0" w:right="0" w:hanging="0"/>
      <w:jc w:val="left"/>
      <w:textAlignment w:val="auto"/>
    </w:pPr>
    <w:rPr>
      <w:rFonts w:ascii="Times New Roman" w:hAnsi="Times New Roman" w:eastAsia="Times New Roman"/>
      <w:sz w:val="20"/>
      <w:lang w:val="ru-RU" w:eastAsia="ar-SA"/>
    </w:rPr>
  </w:style>
  <w:style w:type="paragraph" w:styleId="Style26">
    <w:name w:val="Header"/>
    <w:basedOn w:val="Normal"/>
    <w:pPr>
      <w:widowControl/>
      <w:tabs>
        <w:tab w:val="center" w:pos="4677" w:leader="none"/>
        <w:tab w:val="right" w:pos="9355" w:leader="none"/>
      </w:tabs>
      <w:bidi w:val="0"/>
      <w:ind w:left="0" w:right="0" w:hanging="0"/>
      <w:jc w:val="left"/>
      <w:textAlignment w:val="auto"/>
    </w:pPr>
    <w:rPr>
      <w:rFonts w:ascii="Times New Roman" w:hAnsi="Times New Roman" w:eastAsia="Times New Roman"/>
      <w:sz w:val="24"/>
      <w:lang w:val="ru-RU"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LibreOffice/5.2.2.2$Windows_x86 LibreOffice_project/8f96e87c890bf8fa77463cd4b640a2312823f3ad</Application>
  <Pages>1</Pages>
  <Words>312</Words>
  <Characters>2122</Characters>
  <CharactersWithSpaces>2426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2018-05-29T09:46:00Z</dcterms:created>
  <dc:creator>Хаустова Н.Б.</dc:creator>
  <dc:description/>
  <dc:language>ru-RU</dc:language>
  <cp:lastModifiedBy/>
  <cp:lastPrinted>2018-04-05T15:48:00Z</cp:lastPrinted>
  <dcterms:modified xsi:type="dcterms:W3CDTF">2018-06-04T13:52:00Z</dcterms:modified>
  <cp:revision>0</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Всеволожская Елена Александровна</vt:lpwstr>
  </property>
</Properties>
</file>